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8A" w:rsidRPr="007C7EEA" w:rsidRDefault="00FB0A6C" w:rsidP="00F472DC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7C7EEA">
        <w:rPr>
          <w:rFonts w:ascii="Times New Roman" w:hAnsi="Times New Roman" w:cs="Times New Roman"/>
          <w:b/>
          <w:sz w:val="24"/>
          <w:szCs w:val="24"/>
        </w:rPr>
        <w:tab/>
        <w:t>Reglamento del Campeonato por equipos de Albacete</w:t>
      </w:r>
      <w:r w:rsidR="00343AF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A449A">
        <w:rPr>
          <w:rFonts w:ascii="Times New Roman" w:hAnsi="Times New Roman" w:cs="Times New Roman"/>
          <w:b/>
          <w:sz w:val="24"/>
          <w:szCs w:val="24"/>
        </w:rPr>
        <w:t>9/2020</w:t>
      </w:r>
    </w:p>
    <w:p w:rsidR="00FB0A6C" w:rsidRPr="00F472DC" w:rsidRDefault="00FB0A6C" w:rsidP="00F472DC">
      <w:pPr>
        <w:pStyle w:val="Sinespaciado"/>
        <w:rPr>
          <w:rFonts w:ascii="Times New Roman" w:hAnsi="Times New Roman" w:cs="Times New Roman"/>
        </w:rPr>
      </w:pPr>
    </w:p>
    <w:p w:rsidR="00FB0A6C" w:rsidRDefault="00FB0A6C" w:rsidP="00F472DC">
      <w:pPr>
        <w:pStyle w:val="Sinespaciado"/>
        <w:rPr>
          <w:rFonts w:ascii="Times New Roman" w:hAnsi="Times New Roman" w:cs="Times New Roman"/>
        </w:rPr>
      </w:pPr>
    </w:p>
    <w:p w:rsidR="008C71FF" w:rsidRPr="00F472DC" w:rsidRDefault="008C71FF" w:rsidP="00F472DC">
      <w:pPr>
        <w:pStyle w:val="Sinespaciado"/>
        <w:rPr>
          <w:rFonts w:ascii="Times New Roman" w:hAnsi="Times New Roman" w:cs="Times New Roman"/>
        </w:rPr>
      </w:pPr>
    </w:p>
    <w:p w:rsidR="00FB0A6C" w:rsidRPr="00F472DC" w:rsidRDefault="00FB0A6C" w:rsidP="00F472DC">
      <w:pPr>
        <w:pStyle w:val="Sinespaciado"/>
        <w:rPr>
          <w:rFonts w:ascii="Times New Roman" w:hAnsi="Times New Roman" w:cs="Times New Roman"/>
          <w:b/>
        </w:rPr>
      </w:pPr>
      <w:r w:rsidRPr="00F472DC">
        <w:rPr>
          <w:rFonts w:ascii="Times New Roman" w:hAnsi="Times New Roman" w:cs="Times New Roman"/>
          <w:b/>
        </w:rPr>
        <w:t>Categorías</w:t>
      </w:r>
    </w:p>
    <w:p w:rsidR="007C256F" w:rsidRDefault="007C256F" w:rsidP="007C256F">
      <w:pPr>
        <w:pStyle w:val="Sinespaciado"/>
        <w:ind w:left="720"/>
        <w:rPr>
          <w:rFonts w:ascii="Times New Roman" w:hAnsi="Times New Roman" w:cs="Times New Roman"/>
        </w:rPr>
      </w:pPr>
    </w:p>
    <w:p w:rsidR="00FB0A6C" w:rsidRPr="00F472DC" w:rsidRDefault="00FB0A6C" w:rsidP="007C256F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 xml:space="preserve">Se establecen dos categorías, </w:t>
      </w:r>
      <w:r w:rsidRPr="00C95AF4">
        <w:rPr>
          <w:rFonts w:ascii="Times New Roman" w:hAnsi="Times New Roman" w:cs="Times New Roman"/>
          <w:b/>
        </w:rPr>
        <w:t>Primera y Segunda</w:t>
      </w:r>
      <w:r w:rsidRPr="00F472DC">
        <w:rPr>
          <w:rFonts w:ascii="Times New Roman" w:hAnsi="Times New Roman" w:cs="Times New Roman"/>
        </w:rPr>
        <w:t>.</w:t>
      </w:r>
    </w:p>
    <w:p w:rsidR="00FB0A6C" w:rsidRPr="00BA449A" w:rsidRDefault="00FB0A6C" w:rsidP="007C256F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 xml:space="preserve">La categoría </w:t>
      </w:r>
      <w:r w:rsidRPr="00C95AF4">
        <w:rPr>
          <w:rFonts w:ascii="Times New Roman" w:hAnsi="Times New Roman" w:cs="Times New Roman"/>
          <w:b/>
        </w:rPr>
        <w:t>Primera</w:t>
      </w:r>
      <w:r w:rsidRPr="00F472DC">
        <w:rPr>
          <w:rFonts w:ascii="Times New Roman" w:hAnsi="Times New Roman" w:cs="Times New Roman"/>
        </w:rPr>
        <w:t xml:space="preserve"> estará formada por los clubes de Albacete con licencia en vigor, con un equipo representando a cada club.</w:t>
      </w:r>
      <w:r w:rsidR="00343AFF">
        <w:rPr>
          <w:rFonts w:ascii="Times New Roman" w:hAnsi="Times New Roman" w:cs="Times New Roman"/>
        </w:rPr>
        <w:t xml:space="preserve"> Se podrán incorporar equipos adicionales</w:t>
      </w:r>
      <w:r w:rsidRPr="00F472DC">
        <w:rPr>
          <w:rFonts w:ascii="Times New Roman" w:hAnsi="Times New Roman" w:cs="Times New Roman"/>
        </w:rPr>
        <w:t>.</w:t>
      </w:r>
      <w:r w:rsidR="00BA449A">
        <w:rPr>
          <w:rFonts w:ascii="Times New Roman" w:hAnsi="Times New Roman" w:cs="Times New Roman"/>
        </w:rPr>
        <w:t xml:space="preserve"> </w:t>
      </w:r>
      <w:r w:rsidR="00BA449A" w:rsidRPr="00BA449A">
        <w:rPr>
          <w:rFonts w:ascii="Times New Roman" w:hAnsi="Times New Roman" w:cs="Times New Roman"/>
        </w:rPr>
        <w:t xml:space="preserve">Los clubes </w:t>
      </w:r>
      <w:r w:rsidR="00BA449A" w:rsidRPr="00BA449A">
        <w:rPr>
          <w:rFonts w:ascii="Times New Roman" w:hAnsi="Times New Roman" w:cs="Times New Roman"/>
        </w:rPr>
        <w:t>serán responsables para no incluir en primera a jugadores que no tengan categoría suficiente para jugarla.</w:t>
      </w:r>
    </w:p>
    <w:p w:rsidR="000C0F72" w:rsidRPr="00F472DC" w:rsidRDefault="000C0F72" w:rsidP="007C256F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equipo que ocupe la primera posición en la categoría Primera representará a la Delegación de Albacete en el Campeonato Regional.</w:t>
      </w:r>
    </w:p>
    <w:p w:rsidR="00343AFF" w:rsidRDefault="00FB0A6C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 xml:space="preserve">La categoría </w:t>
      </w:r>
      <w:r w:rsidRPr="00C95AF4">
        <w:rPr>
          <w:rFonts w:ascii="Times New Roman" w:hAnsi="Times New Roman" w:cs="Times New Roman"/>
          <w:b/>
        </w:rPr>
        <w:t>Segunda</w:t>
      </w:r>
      <w:r w:rsidRPr="00F472DC">
        <w:rPr>
          <w:rFonts w:ascii="Times New Roman" w:hAnsi="Times New Roman" w:cs="Times New Roman"/>
        </w:rPr>
        <w:t xml:space="preserve"> estará formada por </w:t>
      </w:r>
      <w:r w:rsidR="00EF637A">
        <w:rPr>
          <w:rFonts w:ascii="Times New Roman" w:hAnsi="Times New Roman" w:cs="Times New Roman"/>
        </w:rPr>
        <w:t xml:space="preserve">equipos de </w:t>
      </w:r>
      <w:r w:rsidRPr="00F472DC">
        <w:rPr>
          <w:rFonts w:ascii="Times New Roman" w:hAnsi="Times New Roman" w:cs="Times New Roman"/>
        </w:rPr>
        <w:t xml:space="preserve">los clubes de Albacete con licencia en vigor, </w:t>
      </w:r>
      <w:r w:rsidR="00587A83" w:rsidRPr="00F472DC">
        <w:rPr>
          <w:rFonts w:ascii="Times New Roman" w:hAnsi="Times New Roman" w:cs="Times New Roman"/>
        </w:rPr>
        <w:t xml:space="preserve">sin limitación de </w:t>
      </w:r>
      <w:r w:rsidRPr="00F472DC">
        <w:rPr>
          <w:rFonts w:ascii="Times New Roman" w:hAnsi="Times New Roman" w:cs="Times New Roman"/>
        </w:rPr>
        <w:t xml:space="preserve">los equipos que cada club desee presentar. </w:t>
      </w:r>
    </w:p>
    <w:p w:rsidR="00FB0A6C" w:rsidRDefault="00343AFF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las dos categorías </w:t>
      </w:r>
      <w:r w:rsidR="00FB0A6C" w:rsidRPr="00F472DC">
        <w:rPr>
          <w:rFonts w:ascii="Times New Roman" w:hAnsi="Times New Roman" w:cs="Times New Roman"/>
        </w:rPr>
        <w:t>se jugará por Sistema Suizo</w:t>
      </w:r>
      <w:r>
        <w:rPr>
          <w:rFonts w:ascii="Times New Roman" w:hAnsi="Times New Roman" w:cs="Times New Roman"/>
        </w:rPr>
        <w:t xml:space="preserve"> a 7 rondas</w:t>
      </w:r>
      <w:r w:rsidR="004C673A">
        <w:rPr>
          <w:rFonts w:ascii="Times New Roman" w:hAnsi="Times New Roman" w:cs="Times New Roman"/>
        </w:rPr>
        <w:t>, con 4 tableros por equipo</w:t>
      </w:r>
      <w:r w:rsidR="00FB0A6C" w:rsidRPr="00F472DC">
        <w:rPr>
          <w:rFonts w:ascii="Times New Roman" w:hAnsi="Times New Roman" w:cs="Times New Roman"/>
        </w:rPr>
        <w:t>.</w:t>
      </w:r>
    </w:p>
    <w:p w:rsidR="00F5243D" w:rsidRPr="00F472DC" w:rsidRDefault="00F5243D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la primera ronda el primer equipo del ranking jugará con blancas. Para </w:t>
      </w:r>
      <w:r w:rsidR="00726A5F">
        <w:rPr>
          <w:rFonts w:ascii="Times New Roman" w:hAnsi="Times New Roman" w:cs="Times New Roman"/>
        </w:rPr>
        <w:t xml:space="preserve">el sorteo </w:t>
      </w:r>
      <w:r>
        <w:rPr>
          <w:rFonts w:ascii="Times New Roman" w:hAnsi="Times New Roman" w:cs="Times New Roman"/>
        </w:rPr>
        <w:t>de la primera ronda los equipos se situarán por orden de ranking</w:t>
      </w:r>
      <w:r w:rsidR="00B76B41">
        <w:rPr>
          <w:rFonts w:ascii="Times New Roman" w:hAnsi="Times New Roman" w:cs="Times New Roman"/>
        </w:rPr>
        <w:t xml:space="preserve"> (</w:t>
      </w:r>
      <w:r w:rsidR="009D38FE">
        <w:rPr>
          <w:rFonts w:ascii="Times New Roman" w:hAnsi="Times New Roman" w:cs="Times New Roman"/>
        </w:rPr>
        <w:t>Elo</w:t>
      </w:r>
      <w:r w:rsidR="00B76B41">
        <w:rPr>
          <w:rFonts w:ascii="Times New Roman" w:hAnsi="Times New Roman" w:cs="Times New Roman"/>
        </w:rPr>
        <w:t xml:space="preserve"> medio de los 4 primeros tableros)</w:t>
      </w:r>
      <w:r>
        <w:rPr>
          <w:rFonts w:ascii="Times New Roman" w:hAnsi="Times New Roman" w:cs="Times New Roman"/>
        </w:rPr>
        <w:t>. No habrá emparejamiento manual.</w:t>
      </w:r>
    </w:p>
    <w:p w:rsidR="00F472DC" w:rsidRDefault="00F472DC" w:rsidP="00F472DC">
      <w:pPr>
        <w:pStyle w:val="Sinespaciado"/>
        <w:rPr>
          <w:rFonts w:ascii="Times New Roman" w:hAnsi="Times New Roman" w:cs="Times New Roman"/>
        </w:rPr>
      </w:pPr>
      <w:bookmarkStart w:id="0" w:name="_GoBack"/>
      <w:bookmarkEnd w:id="0"/>
    </w:p>
    <w:p w:rsidR="00FB0A6C" w:rsidRPr="00F472DC" w:rsidRDefault="00FB0A6C" w:rsidP="00F472DC">
      <w:pPr>
        <w:pStyle w:val="Sinespaciado"/>
        <w:rPr>
          <w:rFonts w:ascii="Times New Roman" w:hAnsi="Times New Roman" w:cs="Times New Roman"/>
          <w:b/>
        </w:rPr>
      </w:pPr>
      <w:r w:rsidRPr="00F472DC">
        <w:rPr>
          <w:rFonts w:ascii="Times New Roman" w:hAnsi="Times New Roman" w:cs="Times New Roman"/>
          <w:b/>
        </w:rPr>
        <w:t>Licencias</w:t>
      </w:r>
      <w:r w:rsidR="007C256F">
        <w:rPr>
          <w:rFonts w:ascii="Times New Roman" w:hAnsi="Times New Roman" w:cs="Times New Roman"/>
          <w:b/>
        </w:rPr>
        <w:t xml:space="preserve"> federativas</w:t>
      </w:r>
    </w:p>
    <w:p w:rsidR="007C7EEA" w:rsidRDefault="007C7EEA" w:rsidP="00F472DC">
      <w:pPr>
        <w:pStyle w:val="Sinespaciado"/>
        <w:rPr>
          <w:rFonts w:ascii="Times New Roman" w:hAnsi="Times New Roman" w:cs="Times New Roman"/>
        </w:rPr>
      </w:pPr>
    </w:p>
    <w:p w:rsidR="00FB0A6C" w:rsidRPr="00F472DC" w:rsidRDefault="00FB0A6C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 xml:space="preserve">Los jugadores que </w:t>
      </w:r>
      <w:r w:rsidR="00587A83" w:rsidRPr="00F472DC">
        <w:rPr>
          <w:rFonts w:ascii="Times New Roman" w:hAnsi="Times New Roman" w:cs="Times New Roman"/>
        </w:rPr>
        <w:t xml:space="preserve">cada club inscriba </w:t>
      </w:r>
      <w:r w:rsidRPr="00F472DC">
        <w:rPr>
          <w:rFonts w:ascii="Times New Roman" w:hAnsi="Times New Roman" w:cs="Times New Roman"/>
        </w:rPr>
        <w:t xml:space="preserve">en sus equipos </w:t>
      </w:r>
      <w:r w:rsidR="00717E87" w:rsidRPr="00F472DC">
        <w:rPr>
          <w:rFonts w:ascii="Times New Roman" w:hAnsi="Times New Roman" w:cs="Times New Roman"/>
        </w:rPr>
        <w:t xml:space="preserve">deberán estar en posesión </w:t>
      </w:r>
      <w:r w:rsidRPr="00F472DC">
        <w:rPr>
          <w:rFonts w:ascii="Times New Roman" w:hAnsi="Times New Roman" w:cs="Times New Roman"/>
        </w:rPr>
        <w:t>de la licencia federativa</w:t>
      </w:r>
      <w:r w:rsidR="000F61B9">
        <w:rPr>
          <w:rFonts w:ascii="Times New Roman" w:hAnsi="Times New Roman" w:cs="Times New Roman"/>
        </w:rPr>
        <w:t xml:space="preserve"> para el año 201</w:t>
      </w:r>
      <w:r w:rsidR="00BA449A">
        <w:rPr>
          <w:rFonts w:ascii="Times New Roman" w:hAnsi="Times New Roman" w:cs="Times New Roman"/>
        </w:rPr>
        <w:t>9</w:t>
      </w:r>
      <w:r w:rsidRPr="00F472DC">
        <w:rPr>
          <w:rFonts w:ascii="Times New Roman" w:hAnsi="Times New Roman" w:cs="Times New Roman"/>
        </w:rPr>
        <w:t>. Si algún jugador no tiene licencia federativa, deberá darse de alta. E</w:t>
      </w:r>
      <w:r w:rsidR="00F01AB1">
        <w:rPr>
          <w:rFonts w:ascii="Times New Roman" w:hAnsi="Times New Roman" w:cs="Times New Roman"/>
        </w:rPr>
        <w:t>n ese caso e</w:t>
      </w:r>
      <w:r w:rsidRPr="00F472DC">
        <w:rPr>
          <w:rFonts w:ascii="Times New Roman" w:hAnsi="Times New Roman" w:cs="Times New Roman"/>
        </w:rPr>
        <w:t xml:space="preserve">l club sólo abonará la parte </w:t>
      </w:r>
      <w:r w:rsidR="00C05C06">
        <w:rPr>
          <w:rFonts w:ascii="Times New Roman" w:hAnsi="Times New Roman" w:cs="Times New Roman"/>
        </w:rPr>
        <w:t>económica correspondiente a</w:t>
      </w:r>
      <w:r w:rsidRPr="00F472DC">
        <w:rPr>
          <w:rFonts w:ascii="Times New Roman" w:hAnsi="Times New Roman" w:cs="Times New Roman"/>
        </w:rPr>
        <w:t xml:space="preserve"> la FEDA, pero se compromete a darle de alta con su club</w:t>
      </w:r>
      <w:r w:rsidR="00717E87" w:rsidRPr="00F472DC">
        <w:rPr>
          <w:rFonts w:ascii="Times New Roman" w:hAnsi="Times New Roman" w:cs="Times New Roman"/>
        </w:rPr>
        <w:t xml:space="preserve"> </w:t>
      </w:r>
      <w:r w:rsidR="00DD165F">
        <w:rPr>
          <w:rFonts w:ascii="Times New Roman" w:hAnsi="Times New Roman" w:cs="Times New Roman"/>
        </w:rPr>
        <w:t>para el año 20</w:t>
      </w:r>
      <w:r w:rsidR="00BA449A">
        <w:rPr>
          <w:rFonts w:ascii="Times New Roman" w:hAnsi="Times New Roman" w:cs="Times New Roman"/>
        </w:rPr>
        <w:t>20</w:t>
      </w:r>
      <w:r w:rsidR="00717E87" w:rsidRPr="00F472DC">
        <w:rPr>
          <w:rFonts w:ascii="Times New Roman" w:hAnsi="Times New Roman" w:cs="Times New Roman"/>
        </w:rPr>
        <w:t>.</w:t>
      </w:r>
    </w:p>
    <w:p w:rsidR="00F472DC" w:rsidRDefault="00F472DC" w:rsidP="00F472DC">
      <w:pPr>
        <w:pStyle w:val="Sinespaciado"/>
        <w:rPr>
          <w:rFonts w:ascii="Times New Roman" w:hAnsi="Times New Roman" w:cs="Times New Roman"/>
        </w:rPr>
      </w:pPr>
    </w:p>
    <w:p w:rsidR="00717E87" w:rsidRPr="00F472DC" w:rsidRDefault="00717E87" w:rsidP="00F472DC">
      <w:pPr>
        <w:pStyle w:val="Sinespaciado"/>
        <w:rPr>
          <w:rFonts w:ascii="Times New Roman" w:hAnsi="Times New Roman" w:cs="Times New Roman"/>
          <w:b/>
        </w:rPr>
      </w:pPr>
      <w:r w:rsidRPr="00F472DC">
        <w:rPr>
          <w:rFonts w:ascii="Times New Roman" w:hAnsi="Times New Roman" w:cs="Times New Roman"/>
          <w:b/>
        </w:rPr>
        <w:t>Inscripciones</w:t>
      </w:r>
    </w:p>
    <w:p w:rsidR="007C7EEA" w:rsidRDefault="007C7EEA" w:rsidP="00F472DC">
      <w:pPr>
        <w:pStyle w:val="Sinespaciado"/>
        <w:rPr>
          <w:rFonts w:ascii="Times New Roman" w:hAnsi="Times New Roman" w:cs="Times New Roman"/>
        </w:rPr>
      </w:pPr>
    </w:p>
    <w:p w:rsidR="00FB0A6C" w:rsidRDefault="00717E87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>Los clubes deberán presentar</w:t>
      </w:r>
      <w:r w:rsidR="00DD165F">
        <w:rPr>
          <w:rFonts w:ascii="Times New Roman" w:hAnsi="Times New Roman" w:cs="Times New Roman"/>
        </w:rPr>
        <w:t xml:space="preserve"> por email (faclm@faclm.o</w:t>
      </w:r>
      <w:r w:rsidR="00134DA3">
        <w:rPr>
          <w:rFonts w:ascii="Times New Roman" w:hAnsi="Times New Roman" w:cs="Times New Roman"/>
        </w:rPr>
        <w:t>rg</w:t>
      </w:r>
      <w:r w:rsidR="00DD165F">
        <w:rPr>
          <w:rFonts w:ascii="Times New Roman" w:hAnsi="Times New Roman" w:cs="Times New Roman"/>
        </w:rPr>
        <w:t xml:space="preserve"> y suarezalbac@hotmail.com)</w:t>
      </w:r>
      <w:r w:rsidRPr="00F472DC">
        <w:rPr>
          <w:rFonts w:ascii="Times New Roman" w:hAnsi="Times New Roman" w:cs="Times New Roman"/>
        </w:rPr>
        <w:t xml:space="preserve"> las inscripciones de sus equipos</w:t>
      </w:r>
      <w:r w:rsidR="00C05C06">
        <w:rPr>
          <w:rFonts w:ascii="Times New Roman" w:hAnsi="Times New Roman" w:cs="Times New Roman"/>
        </w:rPr>
        <w:t>, con el listado de jugadores,</w:t>
      </w:r>
      <w:r w:rsidRPr="00F472DC">
        <w:rPr>
          <w:rFonts w:ascii="Times New Roman" w:hAnsi="Times New Roman" w:cs="Times New Roman"/>
        </w:rPr>
        <w:t xml:space="preserve"> con </w:t>
      </w:r>
      <w:r w:rsidR="00343AFF">
        <w:rPr>
          <w:rFonts w:ascii="Times New Roman" w:hAnsi="Times New Roman" w:cs="Times New Roman"/>
        </w:rPr>
        <w:t xml:space="preserve">el </w:t>
      </w:r>
      <w:r w:rsidRPr="00F472DC">
        <w:rPr>
          <w:rFonts w:ascii="Times New Roman" w:hAnsi="Times New Roman" w:cs="Times New Roman"/>
        </w:rPr>
        <w:t>plazo límite de</w:t>
      </w:r>
      <w:r w:rsidR="00343AFF">
        <w:rPr>
          <w:rFonts w:ascii="Times New Roman" w:hAnsi="Times New Roman" w:cs="Times New Roman"/>
        </w:rPr>
        <w:t xml:space="preserve">l día </w:t>
      </w:r>
      <w:r w:rsidR="00BA449A">
        <w:rPr>
          <w:rFonts w:ascii="Times New Roman" w:hAnsi="Times New Roman" w:cs="Times New Roman"/>
          <w:b/>
        </w:rPr>
        <w:t>3</w:t>
      </w:r>
      <w:r w:rsidR="00343AFF" w:rsidRPr="00194B85">
        <w:rPr>
          <w:rFonts w:ascii="Times New Roman" w:hAnsi="Times New Roman" w:cs="Times New Roman"/>
          <w:b/>
        </w:rPr>
        <w:t xml:space="preserve"> de octubre a las 24:00 horas</w:t>
      </w:r>
      <w:r w:rsidRPr="00F472DC">
        <w:rPr>
          <w:rFonts w:ascii="Times New Roman" w:hAnsi="Times New Roman" w:cs="Times New Roman"/>
        </w:rPr>
        <w:t xml:space="preserve">. </w:t>
      </w:r>
      <w:r w:rsidR="00343AFF">
        <w:rPr>
          <w:rFonts w:ascii="Times New Roman" w:hAnsi="Times New Roman" w:cs="Times New Roman"/>
        </w:rPr>
        <w:t xml:space="preserve">En </w:t>
      </w:r>
      <w:r w:rsidR="00343AFF" w:rsidRPr="009A332A">
        <w:rPr>
          <w:rFonts w:ascii="Times New Roman" w:hAnsi="Times New Roman" w:cs="Times New Roman"/>
          <w:b/>
        </w:rPr>
        <w:t>Primera</w:t>
      </w:r>
      <w:r w:rsidR="00343AFF">
        <w:rPr>
          <w:rFonts w:ascii="Times New Roman" w:hAnsi="Times New Roman" w:cs="Times New Roman"/>
        </w:rPr>
        <w:t xml:space="preserve"> l</w:t>
      </w:r>
      <w:r w:rsidRPr="00F472DC">
        <w:rPr>
          <w:rFonts w:ascii="Times New Roman" w:hAnsi="Times New Roman" w:cs="Times New Roman"/>
        </w:rPr>
        <w:t>as listas de jugadores de cada equipo serán cerradas. Una vez pasado el plazo de inscripción no se podrán inscribir nuevos jugadores.</w:t>
      </w:r>
    </w:p>
    <w:p w:rsidR="00343AFF" w:rsidRPr="00F472DC" w:rsidRDefault="00343AFF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Pr="009A332A">
        <w:rPr>
          <w:rFonts w:ascii="Times New Roman" w:hAnsi="Times New Roman" w:cs="Times New Roman"/>
          <w:b/>
        </w:rPr>
        <w:t>Segunda</w:t>
      </w:r>
      <w:r>
        <w:rPr>
          <w:rFonts w:ascii="Times New Roman" w:hAnsi="Times New Roman" w:cs="Times New Roman"/>
        </w:rPr>
        <w:t xml:space="preserve"> se permitirán nuevas incorporaciones de jugadores </w:t>
      </w:r>
      <w:r w:rsidR="006714B8">
        <w:rPr>
          <w:rFonts w:ascii="Times New Roman" w:hAnsi="Times New Roman" w:cs="Times New Roman"/>
        </w:rPr>
        <w:t>durante el transcurso del torneo</w:t>
      </w:r>
      <w:r>
        <w:rPr>
          <w:rFonts w:ascii="Times New Roman" w:hAnsi="Times New Roman" w:cs="Times New Roman"/>
        </w:rPr>
        <w:t>.</w:t>
      </w:r>
      <w:r w:rsidR="00434332">
        <w:rPr>
          <w:rFonts w:ascii="Times New Roman" w:hAnsi="Times New Roman" w:cs="Times New Roman"/>
        </w:rPr>
        <w:t xml:space="preserve"> Una vez disputada la 1ª ronda sólo se admitirán incorporaciones de jugadores que tengan ID FIDE.</w:t>
      </w:r>
      <w:r>
        <w:rPr>
          <w:rFonts w:ascii="Times New Roman" w:hAnsi="Times New Roman" w:cs="Times New Roman"/>
        </w:rPr>
        <w:t xml:space="preserve"> Para poder jugar deberán comunicar el alta del jugador a la Delegación y al árbitro del torneo como muy tarde el jueves anterior a la siguiente ronda.</w:t>
      </w:r>
    </w:p>
    <w:p w:rsidR="006714B8" w:rsidRDefault="00717E87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 xml:space="preserve">Dado que el campeonato por equipos se considera como parte de la siguiente temporada, un club podrá inscribir jugadores </w:t>
      </w:r>
      <w:r w:rsidR="000131FB">
        <w:rPr>
          <w:rFonts w:ascii="Times New Roman" w:hAnsi="Times New Roman" w:cs="Times New Roman"/>
        </w:rPr>
        <w:t>pertenecientes a</w:t>
      </w:r>
      <w:r w:rsidRPr="00F472DC">
        <w:rPr>
          <w:rFonts w:ascii="Times New Roman" w:hAnsi="Times New Roman" w:cs="Times New Roman"/>
        </w:rPr>
        <w:t xml:space="preserve"> otro club. Deberá </w:t>
      </w:r>
      <w:r w:rsidR="00E7129D">
        <w:rPr>
          <w:rFonts w:ascii="Times New Roman" w:hAnsi="Times New Roman" w:cs="Times New Roman"/>
        </w:rPr>
        <w:t>solicitar el cambio de club</w:t>
      </w:r>
      <w:r w:rsidR="00C05C06">
        <w:rPr>
          <w:rFonts w:ascii="Times New Roman" w:hAnsi="Times New Roman" w:cs="Times New Roman"/>
        </w:rPr>
        <w:t xml:space="preserve"> del jugador</w:t>
      </w:r>
      <w:r w:rsidR="00E7129D">
        <w:rPr>
          <w:rFonts w:ascii="Times New Roman" w:hAnsi="Times New Roman" w:cs="Times New Roman"/>
        </w:rPr>
        <w:t xml:space="preserve">, y se compromete a renovar </w:t>
      </w:r>
      <w:r w:rsidR="00E0256F" w:rsidRPr="00F472DC">
        <w:rPr>
          <w:rFonts w:ascii="Times New Roman" w:hAnsi="Times New Roman" w:cs="Times New Roman"/>
        </w:rPr>
        <w:t xml:space="preserve">la licencia con </w:t>
      </w:r>
      <w:r w:rsidR="00F5656B">
        <w:rPr>
          <w:rFonts w:ascii="Times New Roman" w:hAnsi="Times New Roman" w:cs="Times New Roman"/>
        </w:rPr>
        <w:t>su</w:t>
      </w:r>
      <w:r w:rsidRPr="00F472DC">
        <w:rPr>
          <w:rFonts w:ascii="Times New Roman" w:hAnsi="Times New Roman" w:cs="Times New Roman"/>
        </w:rPr>
        <w:t xml:space="preserve"> </w:t>
      </w:r>
      <w:r w:rsidR="00E0256F" w:rsidRPr="00F472DC">
        <w:rPr>
          <w:rFonts w:ascii="Times New Roman" w:hAnsi="Times New Roman" w:cs="Times New Roman"/>
        </w:rPr>
        <w:t xml:space="preserve">nuevo </w:t>
      </w:r>
      <w:r w:rsidRPr="00F472DC">
        <w:rPr>
          <w:rFonts w:ascii="Times New Roman" w:hAnsi="Times New Roman" w:cs="Times New Roman"/>
        </w:rPr>
        <w:t>club en la temporada siguiente.</w:t>
      </w:r>
    </w:p>
    <w:p w:rsidR="00410304" w:rsidRDefault="00551D48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listado de jugadores </w:t>
      </w:r>
      <w:r w:rsidR="00E7129D">
        <w:rPr>
          <w:rFonts w:ascii="Times New Roman" w:hAnsi="Times New Roman" w:cs="Times New Roman"/>
        </w:rPr>
        <w:t xml:space="preserve">que se presente en la inscripción </w:t>
      </w:r>
      <w:r>
        <w:rPr>
          <w:rFonts w:ascii="Times New Roman" w:hAnsi="Times New Roman" w:cs="Times New Roman"/>
        </w:rPr>
        <w:t>deberá es</w:t>
      </w:r>
      <w:r w:rsidR="00410304">
        <w:rPr>
          <w:rFonts w:ascii="Times New Roman" w:hAnsi="Times New Roman" w:cs="Times New Roman"/>
        </w:rPr>
        <w:t xml:space="preserve">tar ordenado </w:t>
      </w:r>
      <w:r w:rsidR="007C256F">
        <w:rPr>
          <w:rFonts w:ascii="Times New Roman" w:hAnsi="Times New Roman" w:cs="Times New Roman"/>
        </w:rPr>
        <w:t xml:space="preserve">de mayor a menor </w:t>
      </w:r>
      <w:r w:rsidR="00410304">
        <w:rPr>
          <w:rFonts w:ascii="Times New Roman" w:hAnsi="Times New Roman" w:cs="Times New Roman"/>
        </w:rPr>
        <w:t xml:space="preserve">por ELO FIDE. Si algún jugador no tiene ELO FIDE, pero sí ELO FEDA, se tomará el FEDA como FIDE. Los jugadores sin ELO se </w:t>
      </w:r>
      <w:r w:rsidR="007C256F">
        <w:rPr>
          <w:rFonts w:ascii="Times New Roman" w:hAnsi="Times New Roman" w:cs="Times New Roman"/>
        </w:rPr>
        <w:t xml:space="preserve">situarán </w:t>
      </w:r>
      <w:r w:rsidR="00410304">
        <w:rPr>
          <w:rFonts w:ascii="Times New Roman" w:hAnsi="Times New Roman" w:cs="Times New Roman"/>
        </w:rPr>
        <w:t>tras los jugadores con ELO en el orden que se desee.</w:t>
      </w:r>
      <w:r w:rsidR="009967A0">
        <w:rPr>
          <w:rFonts w:ascii="Times New Roman" w:hAnsi="Times New Roman" w:cs="Times New Roman"/>
        </w:rPr>
        <w:t xml:space="preserve"> </w:t>
      </w:r>
      <w:r w:rsidR="00410304">
        <w:rPr>
          <w:rFonts w:ascii="Times New Roman" w:hAnsi="Times New Roman" w:cs="Times New Roman"/>
        </w:rPr>
        <w:t xml:space="preserve">Se permite </w:t>
      </w:r>
      <w:r w:rsidR="00C95AF4">
        <w:rPr>
          <w:rFonts w:ascii="Times New Roman" w:hAnsi="Times New Roman" w:cs="Times New Roman"/>
        </w:rPr>
        <w:t xml:space="preserve">variar </w:t>
      </w:r>
      <w:r w:rsidR="00410304">
        <w:rPr>
          <w:rFonts w:ascii="Times New Roman" w:hAnsi="Times New Roman" w:cs="Times New Roman"/>
        </w:rPr>
        <w:t xml:space="preserve">el orden </w:t>
      </w:r>
      <w:r w:rsidR="00FE3173">
        <w:rPr>
          <w:rFonts w:ascii="Times New Roman" w:hAnsi="Times New Roman" w:cs="Times New Roman"/>
        </w:rPr>
        <w:t>de</w:t>
      </w:r>
      <w:r w:rsidR="00B60B56">
        <w:rPr>
          <w:rFonts w:ascii="Times New Roman" w:hAnsi="Times New Roman" w:cs="Times New Roman"/>
        </w:rPr>
        <w:t>l listado de</w:t>
      </w:r>
      <w:r w:rsidR="00FE3173">
        <w:rPr>
          <w:rFonts w:ascii="Times New Roman" w:hAnsi="Times New Roman" w:cs="Times New Roman"/>
        </w:rPr>
        <w:t xml:space="preserve"> jugadores </w:t>
      </w:r>
      <w:r w:rsidR="00410304">
        <w:rPr>
          <w:rFonts w:ascii="Times New Roman" w:hAnsi="Times New Roman" w:cs="Times New Roman"/>
        </w:rPr>
        <w:t xml:space="preserve">con una diferencia </w:t>
      </w:r>
      <w:r w:rsidR="006714B8">
        <w:rPr>
          <w:rFonts w:ascii="Times New Roman" w:hAnsi="Times New Roman" w:cs="Times New Roman"/>
        </w:rPr>
        <w:t xml:space="preserve">entre sí </w:t>
      </w:r>
      <w:r w:rsidR="00410304">
        <w:rPr>
          <w:rFonts w:ascii="Times New Roman" w:hAnsi="Times New Roman" w:cs="Times New Roman"/>
        </w:rPr>
        <w:t>de ELO de 50 puntos máximo.</w:t>
      </w:r>
    </w:p>
    <w:p w:rsidR="00C95AF4" w:rsidRPr="00F472DC" w:rsidRDefault="00C95AF4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listado presentado con el orden de fuerza no se podrá </w:t>
      </w:r>
      <w:r w:rsidR="009967A0">
        <w:rPr>
          <w:rFonts w:ascii="Times New Roman" w:hAnsi="Times New Roman" w:cs="Times New Roman"/>
        </w:rPr>
        <w:t xml:space="preserve">alterar </w:t>
      </w:r>
      <w:r>
        <w:rPr>
          <w:rFonts w:ascii="Times New Roman" w:hAnsi="Times New Roman" w:cs="Times New Roman"/>
        </w:rPr>
        <w:t xml:space="preserve">durante el campeonato, con la excepción en Segunda de la incorporación de nuevos jugadores. Esto generará un nuevo listado de jugadores, que tampoco podrá ser </w:t>
      </w:r>
      <w:r w:rsidR="009967A0">
        <w:rPr>
          <w:rFonts w:ascii="Times New Roman" w:hAnsi="Times New Roman" w:cs="Times New Roman"/>
        </w:rPr>
        <w:t xml:space="preserve">alterado </w:t>
      </w:r>
      <w:r w:rsidR="00E2715F">
        <w:rPr>
          <w:rFonts w:ascii="Times New Roman" w:hAnsi="Times New Roman" w:cs="Times New Roman"/>
        </w:rPr>
        <w:t>tras la incorporación del nuevo jugador</w:t>
      </w:r>
      <w:r w:rsidR="008C71FF">
        <w:rPr>
          <w:rFonts w:ascii="Times New Roman" w:hAnsi="Times New Roman" w:cs="Times New Roman"/>
        </w:rPr>
        <w:t>(es)</w:t>
      </w:r>
      <w:r>
        <w:rPr>
          <w:rFonts w:ascii="Times New Roman" w:hAnsi="Times New Roman" w:cs="Times New Roman"/>
        </w:rPr>
        <w:t>.</w:t>
      </w:r>
    </w:p>
    <w:p w:rsidR="00F472DC" w:rsidRPr="00F472DC" w:rsidRDefault="00F472DC" w:rsidP="00F472DC">
      <w:pPr>
        <w:pStyle w:val="Sinespaciado"/>
        <w:rPr>
          <w:rFonts w:ascii="Times New Roman" w:hAnsi="Times New Roman" w:cs="Times New Roman"/>
        </w:rPr>
      </w:pPr>
    </w:p>
    <w:p w:rsidR="00717E87" w:rsidRPr="00F472DC" w:rsidRDefault="00EF637A" w:rsidP="00F472DC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Calendario y r</w:t>
      </w:r>
      <w:r w:rsidR="00587A83" w:rsidRPr="00F472DC">
        <w:rPr>
          <w:rFonts w:ascii="Times New Roman" w:hAnsi="Times New Roman" w:cs="Times New Roman"/>
          <w:b/>
        </w:rPr>
        <w:t>itmo de juego</w:t>
      </w:r>
    </w:p>
    <w:p w:rsidR="007C7EEA" w:rsidRDefault="007C7EEA" w:rsidP="00F472DC">
      <w:pPr>
        <w:pStyle w:val="Sinespaciado"/>
        <w:rPr>
          <w:rFonts w:ascii="Times New Roman" w:hAnsi="Times New Roman" w:cs="Times New Roman"/>
        </w:rPr>
      </w:pPr>
    </w:p>
    <w:p w:rsidR="00EF637A" w:rsidRDefault="00EF637A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partidas se disputarán los días </w:t>
      </w:r>
      <w:r w:rsidR="00BA44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="00BA449A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y 2</w:t>
      </w:r>
      <w:r w:rsidR="00BA449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octubre, </w:t>
      </w:r>
      <w:r w:rsidR="00BA44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1</w:t>
      </w:r>
      <w:r w:rsidR="00BA449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</w:t>
      </w:r>
      <w:r w:rsidR="00BA449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y </w:t>
      </w:r>
      <w:r w:rsidR="00BA449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noviembre</w:t>
      </w:r>
    </w:p>
    <w:p w:rsidR="00587A83" w:rsidRPr="00F472DC" w:rsidRDefault="00674D5A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>En las dos categorías el ritmo de juego será de 90 m</w:t>
      </w:r>
      <w:r w:rsidR="000131FB">
        <w:rPr>
          <w:rFonts w:ascii="Times New Roman" w:hAnsi="Times New Roman" w:cs="Times New Roman"/>
        </w:rPr>
        <w:t>i</w:t>
      </w:r>
      <w:r w:rsidRPr="00F472DC">
        <w:rPr>
          <w:rFonts w:ascii="Times New Roman" w:hAnsi="Times New Roman" w:cs="Times New Roman"/>
        </w:rPr>
        <w:t>n</w:t>
      </w:r>
      <w:r w:rsidR="000131FB">
        <w:rPr>
          <w:rFonts w:ascii="Times New Roman" w:hAnsi="Times New Roman" w:cs="Times New Roman"/>
        </w:rPr>
        <w:t>utos</w:t>
      </w:r>
      <w:r w:rsidRPr="00F472DC">
        <w:rPr>
          <w:rFonts w:ascii="Times New Roman" w:hAnsi="Times New Roman" w:cs="Times New Roman"/>
        </w:rPr>
        <w:t xml:space="preserve"> + 30 s</w:t>
      </w:r>
      <w:r w:rsidR="000131FB">
        <w:rPr>
          <w:rFonts w:ascii="Times New Roman" w:hAnsi="Times New Roman" w:cs="Times New Roman"/>
        </w:rPr>
        <w:t>e</w:t>
      </w:r>
      <w:r w:rsidRPr="00F472DC">
        <w:rPr>
          <w:rFonts w:ascii="Times New Roman" w:hAnsi="Times New Roman" w:cs="Times New Roman"/>
        </w:rPr>
        <w:t>g</w:t>
      </w:r>
      <w:r w:rsidR="000131FB">
        <w:rPr>
          <w:rFonts w:ascii="Times New Roman" w:hAnsi="Times New Roman" w:cs="Times New Roman"/>
        </w:rPr>
        <w:t>undos</w:t>
      </w:r>
      <w:r w:rsidRPr="00F472DC">
        <w:rPr>
          <w:rFonts w:ascii="Times New Roman" w:hAnsi="Times New Roman" w:cs="Times New Roman"/>
        </w:rPr>
        <w:t xml:space="preserve"> por jugada efectuada.</w:t>
      </w:r>
    </w:p>
    <w:p w:rsidR="00674D5A" w:rsidRPr="00F472DC" w:rsidRDefault="00674D5A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>Las partidas darán inicio a las 16:30 horas.</w:t>
      </w:r>
    </w:p>
    <w:p w:rsidR="00674D5A" w:rsidRPr="00F472DC" w:rsidRDefault="00674D5A" w:rsidP="00F472DC">
      <w:pPr>
        <w:pStyle w:val="Sinespaciado"/>
        <w:rPr>
          <w:rFonts w:ascii="Times New Roman" w:hAnsi="Times New Roman" w:cs="Times New Roman"/>
        </w:rPr>
      </w:pPr>
      <w:r w:rsidRPr="00F472DC">
        <w:rPr>
          <w:rFonts w:ascii="Times New Roman" w:hAnsi="Times New Roman" w:cs="Times New Roman"/>
        </w:rPr>
        <w:t>El tiempo de espera será de 30 m</w:t>
      </w:r>
      <w:r w:rsidR="000131FB">
        <w:rPr>
          <w:rFonts w:ascii="Times New Roman" w:hAnsi="Times New Roman" w:cs="Times New Roman"/>
        </w:rPr>
        <w:t>i</w:t>
      </w:r>
      <w:r w:rsidRPr="00F472DC">
        <w:rPr>
          <w:rFonts w:ascii="Times New Roman" w:hAnsi="Times New Roman" w:cs="Times New Roman"/>
        </w:rPr>
        <w:t>n</w:t>
      </w:r>
      <w:r w:rsidR="000131FB">
        <w:rPr>
          <w:rFonts w:ascii="Times New Roman" w:hAnsi="Times New Roman" w:cs="Times New Roman"/>
        </w:rPr>
        <w:t>utos</w:t>
      </w:r>
      <w:r w:rsidRPr="00F472DC">
        <w:rPr>
          <w:rFonts w:ascii="Times New Roman" w:hAnsi="Times New Roman" w:cs="Times New Roman"/>
        </w:rPr>
        <w:t>.</w:t>
      </w:r>
    </w:p>
    <w:p w:rsidR="00EF637A" w:rsidRDefault="00EF637A" w:rsidP="00F472DC">
      <w:pPr>
        <w:pStyle w:val="Sinespaciado"/>
        <w:rPr>
          <w:rFonts w:ascii="Times New Roman" w:hAnsi="Times New Roman" w:cs="Times New Roman"/>
        </w:rPr>
      </w:pPr>
    </w:p>
    <w:p w:rsidR="00EF637A" w:rsidRDefault="00EF637A" w:rsidP="00F472DC">
      <w:pPr>
        <w:pStyle w:val="Sinespaciado"/>
        <w:rPr>
          <w:rFonts w:ascii="Times New Roman" w:hAnsi="Times New Roman" w:cs="Times New Roman"/>
        </w:rPr>
      </w:pPr>
    </w:p>
    <w:p w:rsidR="008C71FF" w:rsidRPr="00F472DC" w:rsidRDefault="008C71FF" w:rsidP="00F472DC">
      <w:pPr>
        <w:pStyle w:val="Sinespaciado"/>
        <w:rPr>
          <w:rFonts w:ascii="Times New Roman" w:hAnsi="Times New Roman" w:cs="Times New Roman"/>
        </w:rPr>
      </w:pPr>
    </w:p>
    <w:p w:rsidR="00674D5A" w:rsidRPr="00F472DC" w:rsidRDefault="00674D5A" w:rsidP="00F472DC">
      <w:pPr>
        <w:pStyle w:val="Sinespaciado"/>
        <w:rPr>
          <w:rFonts w:ascii="Times New Roman" w:hAnsi="Times New Roman" w:cs="Times New Roman"/>
          <w:b/>
        </w:rPr>
      </w:pPr>
      <w:r w:rsidRPr="00F472DC">
        <w:rPr>
          <w:rFonts w:ascii="Times New Roman" w:hAnsi="Times New Roman" w:cs="Times New Roman"/>
          <w:b/>
        </w:rPr>
        <w:t>Desempates</w:t>
      </w:r>
    </w:p>
    <w:p w:rsidR="007C7EEA" w:rsidRDefault="007C7EEA" w:rsidP="00F472DC">
      <w:pPr>
        <w:pStyle w:val="Sinespaciado"/>
        <w:rPr>
          <w:rFonts w:ascii="Times New Roman" w:hAnsi="Times New Roman" w:cs="Times New Roman"/>
        </w:rPr>
      </w:pPr>
    </w:p>
    <w:p w:rsidR="001D7C38" w:rsidRPr="00F472DC" w:rsidRDefault="001D7C38" w:rsidP="001D7C38">
      <w:pPr>
        <w:pStyle w:val="Sinespaciad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1) </w:t>
      </w:r>
      <w:r w:rsidRPr="00F472DC">
        <w:rPr>
          <w:rFonts w:ascii="Times New Roman" w:hAnsi="Times New Roman" w:cs="Times New Roman"/>
        </w:rPr>
        <w:t xml:space="preserve">Puntos de match (encuentro ganado 2 puntos, empatado 1 punto, perdido 0 puntos) </w:t>
      </w:r>
      <w:r w:rsidRPr="00F472DC">
        <w:rPr>
          <w:rFonts w:ascii="Times New Roman" w:hAnsi="Times New Roman" w:cs="Times New Roman"/>
          <w:i/>
        </w:rPr>
        <w:t>(13)</w:t>
      </w:r>
    </w:p>
    <w:p w:rsidR="001D7C38" w:rsidRPr="00F472DC" w:rsidRDefault="001D7C38" w:rsidP="001D7C3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F472DC">
        <w:rPr>
          <w:rFonts w:ascii="Times New Roman" w:hAnsi="Times New Roman" w:cs="Times New Roman"/>
        </w:rPr>
        <w:t xml:space="preserve">Puntos de tablero </w:t>
      </w:r>
      <w:r w:rsidRPr="00F472DC">
        <w:rPr>
          <w:rFonts w:ascii="Times New Roman" w:hAnsi="Times New Roman" w:cs="Times New Roman"/>
          <w:i/>
        </w:rPr>
        <w:t>(1)</w:t>
      </w:r>
    </w:p>
    <w:p w:rsidR="001D7C38" w:rsidRPr="00F472DC" w:rsidRDefault="001D7C38" w:rsidP="001D7C3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F472DC">
        <w:rPr>
          <w:rFonts w:ascii="Times New Roman" w:hAnsi="Times New Roman" w:cs="Times New Roman"/>
        </w:rPr>
        <w:t xml:space="preserve">Resultado particular entre equipos empatados por puntos de match </w:t>
      </w:r>
      <w:r w:rsidRPr="00F472DC">
        <w:rPr>
          <w:rFonts w:ascii="Times New Roman" w:hAnsi="Times New Roman" w:cs="Times New Roman"/>
          <w:i/>
        </w:rPr>
        <w:t>(14)</w:t>
      </w:r>
    </w:p>
    <w:p w:rsidR="00F472DC" w:rsidRPr="001D7C38" w:rsidRDefault="001D7C38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F472DC">
        <w:rPr>
          <w:rFonts w:ascii="Times New Roman" w:hAnsi="Times New Roman"/>
        </w:rPr>
        <w:t>Bucholz (suma de los puntos de los oponentes</w:t>
      </w:r>
      <w:r w:rsidR="00E7129D">
        <w:rPr>
          <w:rFonts w:ascii="Times New Roman" w:hAnsi="Times New Roman"/>
        </w:rPr>
        <w:t>)</w:t>
      </w:r>
      <w:r w:rsidR="00F472DC">
        <w:rPr>
          <w:rFonts w:ascii="Times New Roman" w:hAnsi="Times New Roman"/>
        </w:rPr>
        <w:t xml:space="preserve"> </w:t>
      </w:r>
      <w:r w:rsidR="00F472DC" w:rsidRPr="00ED16A6">
        <w:rPr>
          <w:rFonts w:ascii="Times New Roman" w:hAnsi="Times New Roman"/>
          <w:i/>
        </w:rPr>
        <w:t>(22)</w:t>
      </w:r>
    </w:p>
    <w:p w:rsidR="00F472DC" w:rsidRDefault="00F472DC" w:rsidP="00F472DC">
      <w:pPr>
        <w:pStyle w:val="Sinespaciado"/>
        <w:rPr>
          <w:rFonts w:ascii="Times New Roman" w:hAnsi="Times New Roman"/>
        </w:rPr>
      </w:pPr>
    </w:p>
    <w:p w:rsidR="00F472DC" w:rsidRPr="006F371A" w:rsidRDefault="00F472DC" w:rsidP="00F472DC">
      <w:pPr>
        <w:pStyle w:val="Sinespaciado"/>
        <w:rPr>
          <w:rFonts w:ascii="Times New Roman" w:hAnsi="Times New Roman"/>
        </w:rPr>
      </w:pPr>
      <w:r w:rsidRPr="006F371A">
        <w:rPr>
          <w:rFonts w:ascii="Times New Roman" w:hAnsi="Times New Roman"/>
        </w:rPr>
        <w:t>Si el número de equipos fuera impar</w:t>
      </w:r>
      <w:r>
        <w:rPr>
          <w:rFonts w:ascii="Times New Roman" w:hAnsi="Times New Roman"/>
        </w:rPr>
        <w:t xml:space="preserve"> en una o las dos categorías</w:t>
      </w:r>
      <w:r w:rsidRPr="006F371A">
        <w:rPr>
          <w:rFonts w:ascii="Times New Roman" w:hAnsi="Times New Roman"/>
        </w:rPr>
        <w:t xml:space="preserve">, el equipo que descansa recibe </w:t>
      </w:r>
      <w:r>
        <w:rPr>
          <w:rFonts w:ascii="Times New Roman" w:hAnsi="Times New Roman"/>
        </w:rPr>
        <w:t>2</w:t>
      </w:r>
      <w:r w:rsidRPr="006F371A">
        <w:rPr>
          <w:rFonts w:ascii="Times New Roman" w:hAnsi="Times New Roman"/>
        </w:rPr>
        <w:t xml:space="preserve"> punto</w:t>
      </w:r>
      <w:r>
        <w:rPr>
          <w:rFonts w:ascii="Times New Roman" w:hAnsi="Times New Roman"/>
        </w:rPr>
        <w:t>s</w:t>
      </w:r>
      <w:r w:rsidRPr="006F371A">
        <w:rPr>
          <w:rFonts w:ascii="Times New Roman" w:hAnsi="Times New Roman"/>
        </w:rPr>
        <w:t xml:space="preserve"> de match y 2</w:t>
      </w:r>
      <w:r>
        <w:rPr>
          <w:rFonts w:ascii="Times New Roman" w:hAnsi="Times New Roman"/>
        </w:rPr>
        <w:t>½</w:t>
      </w:r>
      <w:r w:rsidRPr="006F371A">
        <w:rPr>
          <w:rFonts w:ascii="Times New Roman" w:hAnsi="Times New Roman"/>
        </w:rPr>
        <w:t xml:space="preserve"> puntos de tablero.</w:t>
      </w:r>
    </w:p>
    <w:p w:rsidR="001D7C38" w:rsidRDefault="001D7C38" w:rsidP="00F472DC">
      <w:pPr>
        <w:pStyle w:val="Sinespaciado"/>
        <w:rPr>
          <w:rFonts w:ascii="Times New Roman" w:hAnsi="Times New Roman" w:cs="Times New Roman"/>
          <w:b/>
        </w:rPr>
      </w:pPr>
    </w:p>
    <w:p w:rsidR="00F472DC" w:rsidRPr="00261EAB" w:rsidRDefault="00261EAB" w:rsidP="00F472DC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261EAB">
        <w:rPr>
          <w:rFonts w:ascii="Times New Roman" w:hAnsi="Times New Roman" w:cs="Times New Roman"/>
          <w:b/>
        </w:rPr>
        <w:t>lineaciones</w:t>
      </w:r>
      <w:r w:rsidR="00B60B56">
        <w:rPr>
          <w:rFonts w:ascii="Times New Roman" w:hAnsi="Times New Roman" w:cs="Times New Roman"/>
          <w:b/>
        </w:rPr>
        <w:t xml:space="preserve"> indebidas</w:t>
      </w:r>
    </w:p>
    <w:p w:rsidR="007C7EEA" w:rsidRDefault="007C7EEA" w:rsidP="00F472DC">
      <w:pPr>
        <w:pStyle w:val="Sinespaciado"/>
        <w:rPr>
          <w:rFonts w:ascii="Times New Roman" w:hAnsi="Times New Roman" w:cs="Times New Roman"/>
        </w:rPr>
      </w:pPr>
    </w:p>
    <w:p w:rsidR="001D7C38" w:rsidRDefault="001D7C38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una vez iniciadas las partidas </w:t>
      </w:r>
      <w:r w:rsidR="004C673A">
        <w:rPr>
          <w:rFonts w:ascii="Times New Roman" w:hAnsi="Times New Roman" w:cs="Times New Roman"/>
        </w:rPr>
        <w:t xml:space="preserve">se detecta </w:t>
      </w:r>
      <w:r>
        <w:rPr>
          <w:rFonts w:ascii="Times New Roman" w:hAnsi="Times New Roman" w:cs="Times New Roman"/>
        </w:rPr>
        <w:t>que por error algún equipo ha situado uno o varios jugadores incorrectamente</w:t>
      </w:r>
      <w:r w:rsidR="00B60B56">
        <w:rPr>
          <w:rFonts w:ascii="Times New Roman" w:hAnsi="Times New Roman" w:cs="Times New Roman"/>
        </w:rPr>
        <w:t xml:space="preserve"> en el orden de fuerza</w:t>
      </w:r>
      <w:r>
        <w:rPr>
          <w:rFonts w:ascii="Times New Roman" w:hAnsi="Times New Roman" w:cs="Times New Roman"/>
        </w:rPr>
        <w:t xml:space="preserve">, </w:t>
      </w:r>
      <w:r w:rsidR="004C673A">
        <w:rPr>
          <w:rFonts w:ascii="Times New Roman" w:hAnsi="Times New Roman" w:cs="Times New Roman"/>
        </w:rPr>
        <w:t xml:space="preserve">el equipo infractor </w:t>
      </w:r>
      <w:r>
        <w:rPr>
          <w:rFonts w:ascii="Times New Roman" w:hAnsi="Times New Roman" w:cs="Times New Roman"/>
        </w:rPr>
        <w:t>perderá los tableros incorrectos</w:t>
      </w:r>
      <w:r w:rsidR="00C05C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el resultado de incomparecencia del jugador </w:t>
      </w:r>
      <w:r w:rsidR="00C05C06">
        <w:rPr>
          <w:rFonts w:ascii="Times New Roman" w:hAnsi="Times New Roman" w:cs="Times New Roman"/>
        </w:rPr>
        <w:t xml:space="preserve">infractor </w:t>
      </w:r>
      <w:r>
        <w:rPr>
          <w:rFonts w:ascii="Times New Roman" w:hAnsi="Times New Roman" w:cs="Times New Roman"/>
        </w:rPr>
        <w:t xml:space="preserve">a efectos de </w:t>
      </w:r>
      <w:r w:rsidR="004C673A">
        <w:rPr>
          <w:rFonts w:ascii="Times New Roman" w:hAnsi="Times New Roman" w:cs="Times New Roman"/>
        </w:rPr>
        <w:t>evaluación</w:t>
      </w:r>
      <w:r>
        <w:rPr>
          <w:rFonts w:ascii="Times New Roman" w:hAnsi="Times New Roman" w:cs="Times New Roman"/>
        </w:rPr>
        <w:t xml:space="preserve"> ELO.</w:t>
      </w:r>
      <w:r w:rsidR="00343AFF">
        <w:rPr>
          <w:rFonts w:ascii="Times New Roman" w:hAnsi="Times New Roman" w:cs="Times New Roman"/>
        </w:rPr>
        <w:t xml:space="preserve"> Si en un mismo tablero los jugadores de los dos equipos están situados incorrectamente, el resultado será 0-0.</w:t>
      </w:r>
    </w:p>
    <w:p w:rsidR="00EF4A02" w:rsidRPr="00EF4A02" w:rsidRDefault="00EF4A02" w:rsidP="00F472DC">
      <w:pPr>
        <w:pStyle w:val="Sinespaciado"/>
        <w:rPr>
          <w:rFonts w:ascii="Times New Roman" w:hAnsi="Times New Roman" w:cs="Times New Roman"/>
        </w:rPr>
      </w:pPr>
    </w:p>
    <w:p w:rsidR="00EF4A02" w:rsidRPr="00EF4A02" w:rsidRDefault="00EF4A02" w:rsidP="00EF4A0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EF4A02">
        <w:rPr>
          <w:rFonts w:ascii="Times New Roman" w:hAnsi="Times New Roman" w:cs="Times New Roman"/>
          <w:b/>
          <w:sz w:val="22"/>
          <w:szCs w:val="22"/>
        </w:rPr>
        <w:t>C</w:t>
      </w:r>
      <w:r>
        <w:rPr>
          <w:rFonts w:ascii="Times New Roman" w:hAnsi="Times New Roman" w:cs="Times New Roman"/>
          <w:b/>
          <w:sz w:val="22"/>
          <w:szCs w:val="22"/>
        </w:rPr>
        <w:t>lasificación por tableros</w:t>
      </w:r>
      <w:r w:rsidRPr="00EF4A02">
        <w:rPr>
          <w:rFonts w:ascii="Times New Roman" w:hAnsi="Times New Roman" w:cs="Times New Roman"/>
          <w:b/>
          <w:sz w:val="22"/>
          <w:szCs w:val="22"/>
        </w:rPr>
        <w:t>:</w:t>
      </w:r>
    </w:p>
    <w:p w:rsidR="00EF4A02" w:rsidRPr="00EF4A02" w:rsidRDefault="00EF4A02" w:rsidP="00EF4A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F4A02" w:rsidRPr="00EF4A02" w:rsidRDefault="00EF4A02" w:rsidP="00EF4A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F4A02">
        <w:rPr>
          <w:rFonts w:ascii="Times New Roman" w:hAnsi="Times New Roman" w:cs="Times New Roman"/>
          <w:sz w:val="22"/>
          <w:szCs w:val="22"/>
        </w:rPr>
        <w:t>Número mínimo de partidas: 65%</w:t>
      </w:r>
    </w:p>
    <w:p w:rsidR="00EF4A02" w:rsidRPr="00EF4A02" w:rsidRDefault="00EF4A02" w:rsidP="00EF4A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F4A02">
        <w:rPr>
          <w:rFonts w:ascii="Times New Roman" w:hAnsi="Times New Roman" w:cs="Times New Roman"/>
          <w:sz w:val="22"/>
          <w:szCs w:val="22"/>
        </w:rPr>
        <w:t>Determinación de tablero: tablero promedio en el que jugó.</w:t>
      </w:r>
    </w:p>
    <w:p w:rsidR="00EF4A02" w:rsidRPr="00EF4A02" w:rsidRDefault="00EF4A02" w:rsidP="00EF4A0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EF4A02">
        <w:rPr>
          <w:rFonts w:ascii="Times New Roman" w:hAnsi="Times New Roman" w:cs="Times New Roman"/>
          <w:b/>
          <w:sz w:val="22"/>
          <w:szCs w:val="22"/>
        </w:rPr>
        <w:t>Desempates:</w:t>
      </w:r>
    </w:p>
    <w:p w:rsidR="00EF4A02" w:rsidRPr="00EF4A02" w:rsidRDefault="00EF4A02" w:rsidP="00EF4A02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F4A02">
        <w:rPr>
          <w:rFonts w:ascii="Times New Roman" w:hAnsi="Times New Roman" w:cs="Times New Roman"/>
          <w:sz w:val="22"/>
          <w:szCs w:val="22"/>
        </w:rPr>
        <w:t xml:space="preserve">Porcentaje </w:t>
      </w:r>
      <w:r w:rsidRPr="00EF4A02">
        <w:rPr>
          <w:rFonts w:ascii="Times New Roman" w:hAnsi="Times New Roman" w:cs="Times New Roman"/>
          <w:i/>
          <w:sz w:val="22"/>
          <w:szCs w:val="22"/>
        </w:rPr>
        <w:t>(63)</w:t>
      </w:r>
    </w:p>
    <w:p w:rsidR="00EF4A02" w:rsidRPr="00EF4A02" w:rsidRDefault="00EF4A02" w:rsidP="00EF4A02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F4A02">
        <w:rPr>
          <w:rFonts w:ascii="Times New Roman" w:hAnsi="Times New Roman" w:cs="Times New Roman"/>
          <w:sz w:val="22"/>
          <w:szCs w:val="22"/>
        </w:rPr>
        <w:t xml:space="preserve">Puntos (puntos de partida) </w:t>
      </w:r>
      <w:r w:rsidRPr="00EF4A02">
        <w:rPr>
          <w:rFonts w:ascii="Times New Roman" w:hAnsi="Times New Roman" w:cs="Times New Roman"/>
          <w:i/>
          <w:sz w:val="22"/>
          <w:szCs w:val="22"/>
        </w:rPr>
        <w:t>(1)</w:t>
      </w:r>
    </w:p>
    <w:p w:rsidR="00EF4A02" w:rsidRPr="00EF4A02" w:rsidRDefault="00EF4A02" w:rsidP="00EF4A02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F4A02">
        <w:rPr>
          <w:rFonts w:ascii="Times New Roman" w:hAnsi="Times New Roman" w:cs="Times New Roman"/>
          <w:sz w:val="22"/>
          <w:szCs w:val="22"/>
        </w:rPr>
        <w:t xml:space="preserve">Performance (configuración variable con parámetros) </w:t>
      </w:r>
      <w:r w:rsidRPr="00EF4A02">
        <w:rPr>
          <w:rFonts w:ascii="Times New Roman" w:hAnsi="Times New Roman" w:cs="Times New Roman"/>
          <w:i/>
          <w:sz w:val="22"/>
          <w:szCs w:val="22"/>
        </w:rPr>
        <w:t>(60)</w:t>
      </w:r>
    </w:p>
    <w:p w:rsidR="00EF4A02" w:rsidRDefault="00EF4A02" w:rsidP="00F472DC">
      <w:pPr>
        <w:pStyle w:val="Sinespaciado"/>
        <w:rPr>
          <w:rFonts w:ascii="Times New Roman" w:hAnsi="Times New Roman" w:cs="Times New Roman"/>
        </w:rPr>
      </w:pPr>
    </w:p>
    <w:p w:rsidR="004C673A" w:rsidRDefault="004C673A" w:rsidP="00F472DC">
      <w:pPr>
        <w:pStyle w:val="Sinespaciado"/>
        <w:rPr>
          <w:rFonts w:ascii="Times New Roman" w:hAnsi="Times New Roman" w:cs="Times New Roman"/>
        </w:rPr>
      </w:pPr>
    </w:p>
    <w:p w:rsidR="004C673A" w:rsidRPr="004C673A" w:rsidRDefault="004C673A" w:rsidP="00F472DC">
      <w:pPr>
        <w:pStyle w:val="Sinespaciado"/>
        <w:rPr>
          <w:rFonts w:ascii="Times New Roman" w:hAnsi="Times New Roman" w:cs="Times New Roman"/>
          <w:b/>
        </w:rPr>
      </w:pPr>
      <w:r w:rsidRPr="004C673A">
        <w:rPr>
          <w:rFonts w:ascii="Times New Roman" w:hAnsi="Times New Roman" w:cs="Times New Roman"/>
          <w:b/>
        </w:rPr>
        <w:t>Reclamaciones</w:t>
      </w:r>
    </w:p>
    <w:p w:rsidR="004C673A" w:rsidRDefault="004C673A" w:rsidP="00F472DC">
      <w:pPr>
        <w:pStyle w:val="Sinespaciado"/>
        <w:rPr>
          <w:rFonts w:ascii="Times New Roman" w:hAnsi="Times New Roman" w:cs="Times New Roman"/>
        </w:rPr>
      </w:pPr>
    </w:p>
    <w:p w:rsidR="004C673A" w:rsidRDefault="006A310B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Ante </w:t>
      </w:r>
      <w:r w:rsidR="004C673A">
        <w:rPr>
          <w:rFonts w:ascii="Times New Roman" w:hAnsi="Times New Roman" w:cs="Times New Roman"/>
        </w:rPr>
        <w:t>cualquier incidencia producida durante el juego</w:t>
      </w:r>
      <w:r w:rsidR="00B3092E">
        <w:rPr>
          <w:rFonts w:ascii="Times New Roman" w:hAnsi="Times New Roman" w:cs="Times New Roman"/>
        </w:rPr>
        <w:t xml:space="preserve"> y no corregida de mutuo acuerdo</w:t>
      </w:r>
      <w:r w:rsidR="004C673A">
        <w:rPr>
          <w:rFonts w:ascii="Times New Roman" w:hAnsi="Times New Roman" w:cs="Times New Roman"/>
        </w:rPr>
        <w:t xml:space="preserve">, los delegados de </w:t>
      </w:r>
      <w:r w:rsidR="00B3092E">
        <w:rPr>
          <w:rFonts w:ascii="Times New Roman" w:hAnsi="Times New Roman" w:cs="Times New Roman"/>
        </w:rPr>
        <w:t xml:space="preserve">los dos </w:t>
      </w:r>
      <w:r w:rsidR="004C673A">
        <w:rPr>
          <w:rFonts w:ascii="Times New Roman" w:hAnsi="Times New Roman" w:cs="Times New Roman"/>
        </w:rPr>
        <w:t>equipo</w:t>
      </w:r>
      <w:r w:rsidR="00B3092E">
        <w:rPr>
          <w:rFonts w:ascii="Times New Roman" w:hAnsi="Times New Roman" w:cs="Times New Roman"/>
        </w:rPr>
        <w:t>s</w:t>
      </w:r>
      <w:r w:rsidR="004C673A">
        <w:rPr>
          <w:rFonts w:ascii="Times New Roman" w:hAnsi="Times New Roman" w:cs="Times New Roman"/>
        </w:rPr>
        <w:t xml:space="preserve"> deberán </w:t>
      </w:r>
      <w:r w:rsidR="009F51BA">
        <w:rPr>
          <w:rFonts w:ascii="Times New Roman" w:hAnsi="Times New Roman" w:cs="Times New Roman"/>
        </w:rPr>
        <w:t xml:space="preserve">contactar </w:t>
      </w:r>
      <w:r w:rsidR="004C673A">
        <w:rPr>
          <w:rFonts w:ascii="Times New Roman" w:hAnsi="Times New Roman" w:cs="Times New Roman"/>
        </w:rPr>
        <w:t xml:space="preserve">por teléfono </w:t>
      </w:r>
      <w:r>
        <w:rPr>
          <w:rFonts w:ascii="Times New Roman" w:hAnsi="Times New Roman" w:cs="Times New Roman"/>
        </w:rPr>
        <w:t xml:space="preserve">con el </w:t>
      </w:r>
      <w:r w:rsidR="004C673A">
        <w:rPr>
          <w:rFonts w:ascii="Times New Roman" w:hAnsi="Times New Roman" w:cs="Times New Roman"/>
        </w:rPr>
        <w:t>árbitro</w:t>
      </w:r>
      <w:r w:rsidR="00134DA3">
        <w:rPr>
          <w:rFonts w:ascii="Times New Roman" w:hAnsi="Times New Roman" w:cs="Times New Roman"/>
        </w:rPr>
        <w:t xml:space="preserve"> (660594754)</w:t>
      </w:r>
      <w:r w:rsidR="004C673A">
        <w:rPr>
          <w:rFonts w:ascii="Times New Roman" w:hAnsi="Times New Roman" w:cs="Times New Roman"/>
        </w:rPr>
        <w:t xml:space="preserve"> y exponer la incidencia. El árbitro tomará la decisión que correspondiera a su presencia en el encuentro, que deberá ser ejecutada en la partida.</w:t>
      </w:r>
    </w:p>
    <w:p w:rsidR="004C673A" w:rsidRDefault="004C673A" w:rsidP="00F472DC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 las decisiones del árbitro</w:t>
      </w:r>
      <w:r w:rsidR="00B60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43AFF">
        <w:rPr>
          <w:rFonts w:ascii="Times New Roman" w:hAnsi="Times New Roman" w:cs="Times New Roman"/>
        </w:rPr>
        <w:t xml:space="preserve">o reclamaciones </w:t>
      </w:r>
      <w:r w:rsidR="00194B85">
        <w:rPr>
          <w:rFonts w:ascii="Times New Roman" w:hAnsi="Times New Roman" w:cs="Times New Roman"/>
        </w:rPr>
        <w:t xml:space="preserve">de otro tipo </w:t>
      </w:r>
      <w:r w:rsidR="00343AFF">
        <w:rPr>
          <w:rFonts w:ascii="Times New Roman" w:hAnsi="Times New Roman" w:cs="Times New Roman"/>
        </w:rPr>
        <w:t>posteriores a la finalización del encuentro</w:t>
      </w:r>
      <w:r w:rsidR="00B60B56">
        <w:rPr>
          <w:rFonts w:ascii="Times New Roman" w:hAnsi="Times New Roman" w:cs="Times New Roman"/>
        </w:rPr>
        <w:t>,</w:t>
      </w:r>
      <w:r w:rsidR="00343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podrá presentar una reclamación al Comité de Competición. La composición del Comité de Competición se </w:t>
      </w:r>
      <w:r w:rsidR="00FD40B1">
        <w:rPr>
          <w:rFonts w:ascii="Times New Roman" w:hAnsi="Times New Roman" w:cs="Times New Roman"/>
        </w:rPr>
        <w:t>publicará</w:t>
      </w:r>
      <w:r>
        <w:rPr>
          <w:rFonts w:ascii="Times New Roman" w:hAnsi="Times New Roman" w:cs="Times New Roman"/>
        </w:rPr>
        <w:t xml:space="preserve"> antes del inicio de la primera ronda del torneo.</w:t>
      </w:r>
    </w:p>
    <w:p w:rsidR="00E2715F" w:rsidRPr="00F472DC" w:rsidRDefault="00E2715F" w:rsidP="00F472DC">
      <w:pPr>
        <w:pStyle w:val="Sinespaciado"/>
        <w:rPr>
          <w:rFonts w:ascii="Times New Roman" w:hAnsi="Times New Roman" w:cs="Times New Roman"/>
        </w:rPr>
      </w:pPr>
    </w:p>
    <w:sectPr w:rsidR="00E2715F" w:rsidRPr="00F472DC" w:rsidSect="001D7C3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BE4"/>
    <w:multiLevelType w:val="hybridMultilevel"/>
    <w:tmpl w:val="B7EC6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1FF8"/>
    <w:multiLevelType w:val="hybridMultilevel"/>
    <w:tmpl w:val="1D2A5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CFA"/>
    <w:multiLevelType w:val="hybridMultilevel"/>
    <w:tmpl w:val="0B44A80E"/>
    <w:lvl w:ilvl="0" w:tplc="9DCAC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CB2"/>
    <w:multiLevelType w:val="hybridMultilevel"/>
    <w:tmpl w:val="147E7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743B0"/>
    <w:multiLevelType w:val="hybridMultilevel"/>
    <w:tmpl w:val="4F7A4CE2"/>
    <w:lvl w:ilvl="0" w:tplc="EA4C13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97A03"/>
    <w:multiLevelType w:val="hybridMultilevel"/>
    <w:tmpl w:val="DB6E8C76"/>
    <w:lvl w:ilvl="0" w:tplc="3F04D70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44A0A"/>
    <w:multiLevelType w:val="hybridMultilevel"/>
    <w:tmpl w:val="5D54E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D16DE"/>
    <w:multiLevelType w:val="hybridMultilevel"/>
    <w:tmpl w:val="012AE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F3030"/>
    <w:multiLevelType w:val="hybridMultilevel"/>
    <w:tmpl w:val="55AE81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33E92"/>
    <w:multiLevelType w:val="multilevel"/>
    <w:tmpl w:val="8370D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A495313"/>
    <w:multiLevelType w:val="hybridMultilevel"/>
    <w:tmpl w:val="02EEBE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C0704"/>
    <w:multiLevelType w:val="hybridMultilevel"/>
    <w:tmpl w:val="C3D0B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A6C"/>
    <w:rsid w:val="000131FB"/>
    <w:rsid w:val="000C0F72"/>
    <w:rsid w:val="000F61B9"/>
    <w:rsid w:val="00134DA3"/>
    <w:rsid w:val="00194B85"/>
    <w:rsid w:val="001D7C38"/>
    <w:rsid w:val="00261EAB"/>
    <w:rsid w:val="00343AFF"/>
    <w:rsid w:val="00410304"/>
    <w:rsid w:val="00434332"/>
    <w:rsid w:val="004C673A"/>
    <w:rsid w:val="00551D48"/>
    <w:rsid w:val="00587A83"/>
    <w:rsid w:val="006431E1"/>
    <w:rsid w:val="006714B8"/>
    <w:rsid w:val="00674D5A"/>
    <w:rsid w:val="006A310B"/>
    <w:rsid w:val="00717E87"/>
    <w:rsid w:val="00726A5F"/>
    <w:rsid w:val="007C256F"/>
    <w:rsid w:val="007C7EEA"/>
    <w:rsid w:val="007D6377"/>
    <w:rsid w:val="007E3778"/>
    <w:rsid w:val="00887B16"/>
    <w:rsid w:val="008C71FF"/>
    <w:rsid w:val="009967A0"/>
    <w:rsid w:val="009A332A"/>
    <w:rsid w:val="009D38FE"/>
    <w:rsid w:val="009E2B8A"/>
    <w:rsid w:val="009F51BA"/>
    <w:rsid w:val="00A6255A"/>
    <w:rsid w:val="00B3092E"/>
    <w:rsid w:val="00B60B56"/>
    <w:rsid w:val="00B76B41"/>
    <w:rsid w:val="00BA449A"/>
    <w:rsid w:val="00C05C06"/>
    <w:rsid w:val="00C95AF4"/>
    <w:rsid w:val="00DD165F"/>
    <w:rsid w:val="00E0256F"/>
    <w:rsid w:val="00E2715F"/>
    <w:rsid w:val="00E7129D"/>
    <w:rsid w:val="00EF4A02"/>
    <w:rsid w:val="00EF637A"/>
    <w:rsid w:val="00F01AB1"/>
    <w:rsid w:val="00F472DC"/>
    <w:rsid w:val="00F5243D"/>
    <w:rsid w:val="00F5656B"/>
    <w:rsid w:val="00FB0A6C"/>
    <w:rsid w:val="00FD40B1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4D5A"/>
    <w:pPr>
      <w:spacing w:after="0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F4A02"/>
    <w:pPr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4D5A"/>
    <w:pPr>
      <w:spacing w:after="0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F4A02"/>
    <w:pPr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41</cp:revision>
  <dcterms:created xsi:type="dcterms:W3CDTF">2018-08-22T09:00:00Z</dcterms:created>
  <dcterms:modified xsi:type="dcterms:W3CDTF">2019-09-03T10:27:00Z</dcterms:modified>
</cp:coreProperties>
</file>